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624" w:rsidRDefault="00CE20AD">
      <w:pPr>
        <w:spacing w:after="223" w:line="259" w:lineRule="auto"/>
        <w:ind w:left="-5" w:right="0" w:hanging="10"/>
      </w:pPr>
      <w:r>
        <w:rPr>
          <w:b/>
        </w:rPr>
        <w:t xml:space="preserve">MFL Key Stage 3 German </w:t>
      </w:r>
    </w:p>
    <w:p w:rsidR="00BF1624" w:rsidRDefault="00CE20AD">
      <w:pPr>
        <w:spacing w:after="223" w:line="259" w:lineRule="auto"/>
        <w:ind w:left="-5" w:right="0" w:hanging="10"/>
      </w:pPr>
      <w:r>
        <w:rPr>
          <w:b/>
        </w:rPr>
        <w:t xml:space="preserve">Year 9 </w:t>
      </w:r>
    </w:p>
    <w:p w:rsidR="00BF1624" w:rsidRDefault="00CE20AD">
      <w:pPr>
        <w:spacing w:after="200" w:line="275" w:lineRule="auto"/>
        <w:ind w:left="0" w:firstLine="0"/>
        <w:jc w:val="both"/>
      </w:pPr>
      <w:r>
        <w:t xml:space="preserve">In year 9, pupils studying German, have 4 hours of lessons over the fortnight. Through the year, starting with the basics of the language, pupils </w:t>
      </w:r>
      <w:r>
        <w:t>progressively move to the Foundation GCSE course. They can therefore experience German</w:t>
      </w:r>
      <w:r>
        <w:t xml:space="preserve"> at Key Stage 4 level and make a fully informed choice for their options later in the year. We use the </w:t>
      </w:r>
      <w:proofErr w:type="spellStart"/>
      <w:r>
        <w:t>Stimmt</w:t>
      </w:r>
      <w:proofErr w:type="spellEnd"/>
      <w:r>
        <w:t xml:space="preserve"> 1 and </w:t>
      </w:r>
      <w:proofErr w:type="spellStart"/>
      <w:r>
        <w:t>Stimmt</w:t>
      </w:r>
      <w:proofErr w:type="spellEnd"/>
      <w:r>
        <w:t xml:space="preserve"> AQA GCSE German Foundation textbooks. </w:t>
      </w:r>
    </w:p>
    <w:p w:rsidR="00BF1624" w:rsidRDefault="00CE20AD">
      <w:pPr>
        <w:spacing w:after="223" w:line="259" w:lineRule="auto"/>
        <w:ind w:left="-5" w:right="0" w:hanging="10"/>
      </w:pPr>
      <w:r>
        <w:rPr>
          <w:b/>
        </w:rPr>
        <w:t>Curricu</w:t>
      </w:r>
      <w:r>
        <w:rPr>
          <w:b/>
        </w:rPr>
        <w:t xml:space="preserve">lum Overview  </w:t>
      </w:r>
    </w:p>
    <w:p w:rsidR="00BF1624" w:rsidRDefault="00CE20AD">
      <w:pPr>
        <w:spacing w:after="281" w:line="259" w:lineRule="auto"/>
        <w:ind w:left="-5" w:right="0" w:hanging="10"/>
      </w:pPr>
      <w:r>
        <w:rPr>
          <w:b/>
          <w:u w:val="single" w:color="000000"/>
        </w:rPr>
        <w:t>Term 1</w:t>
      </w:r>
      <w:r>
        <w:rPr>
          <w:b/>
        </w:rPr>
        <w:t xml:space="preserve">: Basics  </w:t>
      </w:r>
    </w:p>
    <w:p w:rsidR="00BF1624" w:rsidRDefault="00CE20AD">
      <w:pPr>
        <w:numPr>
          <w:ilvl w:val="0"/>
          <w:numId w:val="1"/>
        </w:numPr>
        <w:ind w:right="255" w:hanging="360"/>
      </w:pPr>
      <w:r>
        <w:t xml:space="preserve">Greetings and feelings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i/>
        </w:rPr>
        <w:t>Hei</w:t>
      </w:r>
      <w:proofErr w:type="spellEnd"/>
      <w:r>
        <w:rPr>
          <w:i/>
        </w:rPr>
        <w:t xml:space="preserve">βen </w:t>
      </w:r>
      <w:r>
        <w:t xml:space="preserve">(to be called) and </w:t>
      </w:r>
      <w:r>
        <w:rPr>
          <w:i/>
        </w:rPr>
        <w:t>sein</w:t>
      </w:r>
      <w:r>
        <w:t xml:space="preserve"> (to be) in the first person singular in the present tense  </w:t>
      </w:r>
    </w:p>
    <w:p w:rsidR="00BF1624" w:rsidRDefault="00CE20AD">
      <w:pPr>
        <w:numPr>
          <w:ilvl w:val="1"/>
          <w:numId w:val="1"/>
        </w:numPr>
        <w:ind w:right="5" w:hanging="360"/>
      </w:pPr>
      <w:r>
        <w:rPr>
          <w:i/>
        </w:rPr>
        <w:t xml:space="preserve">Mir </w:t>
      </w:r>
      <w:proofErr w:type="spellStart"/>
      <w:r>
        <w:rPr>
          <w:i/>
        </w:rPr>
        <w:t>geht’s</w:t>
      </w:r>
      <w:proofErr w:type="spellEnd"/>
      <w:r>
        <w:rPr>
          <w:i/>
        </w:rPr>
        <w:t xml:space="preserve"> </w:t>
      </w:r>
      <w:r>
        <w:t xml:space="preserve">+ adjectives to describe feelings </w:t>
      </w:r>
    </w:p>
    <w:p w:rsidR="00BF1624" w:rsidRDefault="00CE20AD">
      <w:pPr>
        <w:numPr>
          <w:ilvl w:val="0"/>
          <w:numId w:val="1"/>
        </w:numPr>
        <w:spacing w:after="4"/>
        <w:ind w:right="255" w:hanging="360"/>
      </w:pPr>
      <w:r>
        <w:t xml:space="preserve">Alphabet </w:t>
      </w:r>
    </w:p>
    <w:p w:rsidR="00BF1624" w:rsidRDefault="00CE20AD">
      <w:pPr>
        <w:numPr>
          <w:ilvl w:val="0"/>
          <w:numId w:val="1"/>
        </w:numPr>
        <w:spacing w:after="3"/>
        <w:ind w:right="255" w:hanging="360"/>
      </w:pPr>
      <w:r>
        <w:t xml:space="preserve">Days of the week </w:t>
      </w:r>
    </w:p>
    <w:p w:rsidR="00BF1624" w:rsidRDefault="00CE20AD">
      <w:pPr>
        <w:numPr>
          <w:ilvl w:val="0"/>
          <w:numId w:val="1"/>
        </w:numPr>
        <w:spacing w:after="3"/>
        <w:ind w:right="255" w:hanging="360"/>
      </w:pPr>
      <w:r>
        <w:t xml:space="preserve">Months of the year  </w:t>
      </w:r>
    </w:p>
    <w:p w:rsidR="00BF1624" w:rsidRDefault="00CE20AD">
      <w:pPr>
        <w:numPr>
          <w:ilvl w:val="0"/>
          <w:numId w:val="1"/>
        </w:numPr>
        <w:ind w:right="255" w:hanging="360"/>
      </w:pPr>
      <w:r>
        <w:t>Numbers (up t</w:t>
      </w:r>
      <w:r>
        <w:t xml:space="preserve">o 100)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Dates </w:t>
      </w:r>
    </w:p>
    <w:p w:rsidR="00BF1624" w:rsidRDefault="00CE20AD">
      <w:pPr>
        <w:numPr>
          <w:ilvl w:val="0"/>
          <w:numId w:val="1"/>
        </w:numPr>
        <w:ind w:right="255" w:hanging="360"/>
      </w:pPr>
      <w:r>
        <w:t xml:space="preserve">Age and birthday 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i/>
        </w:rPr>
        <w:t>haben</w:t>
      </w:r>
      <w:proofErr w:type="spellEnd"/>
      <w:r>
        <w:t xml:space="preserve"> (to have) in the first and third person singular in the present tense  </w:t>
      </w:r>
    </w:p>
    <w:p w:rsidR="00BF1624" w:rsidRDefault="00CE20AD">
      <w:pPr>
        <w:numPr>
          <w:ilvl w:val="0"/>
          <w:numId w:val="1"/>
        </w:numPr>
        <w:ind w:right="255" w:hanging="360"/>
      </w:pPr>
      <w:r>
        <w:t xml:space="preserve">European Day of Languages (languages spoken at home and where I am from)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i/>
        </w:rPr>
        <w:t>sprechen</w:t>
      </w:r>
      <w:proofErr w:type="spellEnd"/>
      <w:r>
        <w:rPr>
          <w:i/>
        </w:rPr>
        <w:t xml:space="preserve"> </w:t>
      </w:r>
      <w:r>
        <w:t>(speak) in the first person singular and first person plur</w:t>
      </w:r>
      <w:r>
        <w:t xml:space="preserve">al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i/>
        </w:rPr>
        <w:t>auskommen</w:t>
      </w:r>
      <w:proofErr w:type="spellEnd"/>
      <w:r>
        <w:rPr>
          <w:i/>
        </w:rPr>
        <w:t xml:space="preserve"> </w:t>
      </w:r>
      <w:r>
        <w:t xml:space="preserve">(to come from) </w:t>
      </w:r>
    </w:p>
    <w:p w:rsidR="00BF1624" w:rsidRDefault="00CE20AD">
      <w:pPr>
        <w:numPr>
          <w:ilvl w:val="0"/>
          <w:numId w:val="1"/>
        </w:numPr>
        <w:ind w:right="255" w:hanging="360"/>
      </w:pPr>
      <w:r>
        <w:t xml:space="preserve">Countries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i/>
        </w:rPr>
        <w:t>wohnen</w:t>
      </w:r>
      <w:proofErr w:type="spellEnd"/>
      <w:r>
        <w:rPr>
          <w:i/>
        </w:rPr>
        <w:t xml:space="preserve"> </w:t>
      </w:r>
      <w:r>
        <w:t xml:space="preserve"> (to live) in the present tense </w:t>
      </w:r>
    </w:p>
    <w:p w:rsidR="00BF1624" w:rsidRDefault="00CE20AD">
      <w:pPr>
        <w:numPr>
          <w:ilvl w:val="0"/>
          <w:numId w:val="1"/>
        </w:numPr>
        <w:ind w:right="255" w:hanging="360"/>
      </w:pPr>
      <w:r>
        <w:t xml:space="preserve">Nationalities  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adjectival agreements  </w:t>
      </w:r>
    </w:p>
    <w:p w:rsidR="00BF1624" w:rsidRDefault="00CE20AD">
      <w:pPr>
        <w:numPr>
          <w:ilvl w:val="0"/>
          <w:numId w:val="1"/>
        </w:numPr>
        <w:ind w:right="255" w:hanging="360"/>
      </w:pPr>
      <w:r>
        <w:t xml:space="preserve">Family members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possessive adjectives – </w:t>
      </w:r>
      <w:proofErr w:type="spellStart"/>
      <w:r>
        <w:rPr>
          <w:i/>
        </w:rPr>
        <w:t>mein</w:t>
      </w:r>
      <w:proofErr w:type="spellEnd"/>
      <w:r>
        <w:rPr>
          <w:i/>
        </w:rPr>
        <w:t>(e)</w:t>
      </w:r>
      <w:r>
        <w:t xml:space="preserve"> (my) </w:t>
      </w:r>
    </w:p>
    <w:p w:rsidR="00BF1624" w:rsidRDefault="00CE20AD">
      <w:pPr>
        <w:numPr>
          <w:ilvl w:val="0"/>
          <w:numId w:val="1"/>
        </w:numPr>
        <w:spacing w:after="2" w:line="309" w:lineRule="auto"/>
        <w:ind w:right="255" w:hanging="360"/>
      </w:pPr>
      <w:r>
        <w:lastRenderedPageBreak/>
        <w:t xml:space="preserve">Cultural Point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i/>
        </w:rPr>
        <w:t xml:space="preserve">Tag der </w:t>
      </w:r>
      <w:proofErr w:type="spellStart"/>
      <w:r>
        <w:rPr>
          <w:i/>
        </w:rPr>
        <w:t>deutschen</w:t>
      </w:r>
      <w:proofErr w:type="spellEnd"/>
      <w:r>
        <w:rPr>
          <w:i/>
        </w:rPr>
        <w:t xml:space="preserve"> Einheit </w:t>
      </w:r>
    </w:p>
    <w:p w:rsidR="00BF1624" w:rsidRDefault="00CE20AD">
      <w:pPr>
        <w:spacing w:after="0" w:line="259" w:lineRule="auto"/>
        <w:ind w:left="720" w:right="0" w:firstLine="0"/>
      </w:pPr>
      <w:r>
        <w:t xml:space="preserve"> </w:t>
      </w:r>
    </w:p>
    <w:p w:rsidR="00BF1624" w:rsidRDefault="00CE20AD">
      <w:pPr>
        <w:numPr>
          <w:ilvl w:val="0"/>
          <w:numId w:val="1"/>
        </w:numPr>
        <w:ind w:right="255" w:hanging="360"/>
      </w:pPr>
      <w:r>
        <w:t xml:space="preserve">Pets and animals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definite and indefinite articles  </w:t>
      </w:r>
    </w:p>
    <w:p w:rsidR="00BF1624" w:rsidRDefault="00CE20AD">
      <w:pPr>
        <w:numPr>
          <w:ilvl w:val="0"/>
          <w:numId w:val="1"/>
        </w:numPr>
        <w:ind w:right="255" w:hanging="360"/>
      </w:pPr>
      <w:r>
        <w:t xml:space="preserve">Colours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adjectival agreements  </w:t>
      </w:r>
    </w:p>
    <w:p w:rsidR="00BF1624" w:rsidRDefault="00CE20AD">
      <w:pPr>
        <w:numPr>
          <w:ilvl w:val="0"/>
          <w:numId w:val="1"/>
        </w:numPr>
        <w:spacing w:after="3"/>
        <w:ind w:right="255" w:hanging="360"/>
      </w:pPr>
      <w:r>
        <w:t xml:space="preserve">Physical description </w:t>
      </w:r>
    </w:p>
    <w:p w:rsidR="00BF1624" w:rsidRDefault="00CE20AD">
      <w:pPr>
        <w:numPr>
          <w:ilvl w:val="0"/>
          <w:numId w:val="1"/>
        </w:numPr>
        <w:spacing w:after="2" w:line="309" w:lineRule="auto"/>
        <w:ind w:right="255" w:hanging="360"/>
      </w:pPr>
      <w:r>
        <w:t xml:space="preserve">Cultural point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i/>
        </w:rPr>
        <w:t xml:space="preserve">Sankt Martin </w:t>
      </w:r>
      <w:proofErr w:type="spellStart"/>
      <w:r>
        <w:rPr>
          <w:i/>
        </w:rPr>
        <w:t>singen</w:t>
      </w:r>
      <w:proofErr w:type="spellEnd"/>
      <w:r>
        <w:rPr>
          <w:i/>
        </w:rPr>
        <w:t xml:space="preserve">  </w:t>
      </w:r>
    </w:p>
    <w:p w:rsidR="00BF1624" w:rsidRDefault="00CE20AD">
      <w:pPr>
        <w:numPr>
          <w:ilvl w:val="0"/>
          <w:numId w:val="1"/>
        </w:numPr>
        <w:ind w:right="255" w:hanging="360"/>
      </w:pPr>
      <w:r>
        <w:t xml:space="preserve">Personality 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Opinions – </w:t>
      </w:r>
      <w:proofErr w:type="spellStart"/>
      <w:r>
        <w:rPr>
          <w:i/>
        </w:rPr>
        <w:t>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ist</w:t>
      </w:r>
      <w:proofErr w:type="spellEnd"/>
      <w:r>
        <w:t xml:space="preserve"> (it is); </w:t>
      </w:r>
      <w:proofErr w:type="spellStart"/>
      <w:r>
        <w:rPr>
          <w:i/>
        </w:rPr>
        <w:t>ich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finde</w:t>
      </w:r>
      <w:proofErr w:type="spellEnd"/>
      <w:r>
        <w:t xml:space="preserve"> (I find); </w:t>
      </w:r>
      <w:proofErr w:type="spellStart"/>
      <w:r>
        <w:rPr>
          <w:i/>
        </w:rPr>
        <w:t>denn</w:t>
      </w:r>
      <w:proofErr w:type="spellEnd"/>
      <w:r>
        <w:t xml:space="preserve"> (because) </w:t>
      </w:r>
    </w:p>
    <w:p w:rsidR="00BF1624" w:rsidRDefault="00CE20AD">
      <w:pPr>
        <w:numPr>
          <w:ilvl w:val="0"/>
          <w:numId w:val="1"/>
        </w:numPr>
        <w:ind w:right="255" w:hanging="360"/>
      </w:pPr>
      <w:r>
        <w:t xml:space="preserve">Clothes 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i/>
        </w:rPr>
        <w:t>sein</w:t>
      </w:r>
      <w:r>
        <w:t xml:space="preserve"> (to be) ; </w:t>
      </w:r>
      <w:proofErr w:type="spellStart"/>
      <w:r>
        <w:rPr>
          <w:i/>
        </w:rPr>
        <w:t>tragen</w:t>
      </w:r>
      <w:proofErr w:type="spellEnd"/>
      <w:r>
        <w:t xml:space="preserve"> </w:t>
      </w:r>
      <w:r>
        <w:t xml:space="preserve">(to wear) in the first and third person singular in the present tense  </w:t>
      </w:r>
    </w:p>
    <w:p w:rsidR="00BF1624" w:rsidRDefault="00CE20AD">
      <w:pPr>
        <w:numPr>
          <w:ilvl w:val="0"/>
          <w:numId w:val="1"/>
        </w:numPr>
        <w:ind w:right="255" w:hanging="360"/>
      </w:pPr>
      <w:r>
        <w:t xml:space="preserve">Consolidation of listening, reading, writing and speaking exam skills on the content above </w:t>
      </w:r>
      <w:r>
        <w:rPr>
          <w:i/>
        </w:rPr>
        <w:t xml:space="preserve"> </w:t>
      </w:r>
    </w:p>
    <w:p w:rsidR="00BF1624" w:rsidRDefault="00CE20AD">
      <w:pPr>
        <w:numPr>
          <w:ilvl w:val="0"/>
          <w:numId w:val="1"/>
        </w:numPr>
        <w:spacing w:after="173"/>
        <w:ind w:right="255" w:hanging="360"/>
      </w:pPr>
      <w:r>
        <w:rPr>
          <w:i/>
        </w:rPr>
        <w:t xml:space="preserve">Christmas In Germany and German speaking countries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>vocabulary linked to Christmas and its</w:t>
      </w:r>
      <w:r>
        <w:t xml:space="preserve"> Christian traditions </w:t>
      </w:r>
      <w:r>
        <w:rPr>
          <w:i/>
        </w:rPr>
        <w:t xml:space="preserve"> </w:t>
      </w:r>
    </w:p>
    <w:p w:rsidR="00BF1624" w:rsidRDefault="00CE20AD">
      <w:pPr>
        <w:spacing w:after="280" w:line="259" w:lineRule="auto"/>
        <w:ind w:left="-5" w:right="0" w:hanging="10"/>
      </w:pPr>
      <w:r>
        <w:rPr>
          <w:b/>
          <w:u w:val="single" w:color="000000"/>
        </w:rPr>
        <w:t>Term 2</w:t>
      </w:r>
      <w:r>
        <w:rPr>
          <w:b/>
        </w:rPr>
        <w:t xml:space="preserve">: Hobbies and local and global areas  </w:t>
      </w:r>
    </w:p>
    <w:p w:rsidR="00BF1624" w:rsidRDefault="00CE20AD">
      <w:pPr>
        <w:numPr>
          <w:ilvl w:val="0"/>
          <w:numId w:val="1"/>
        </w:numPr>
        <w:ind w:right="255" w:hanging="360"/>
      </w:pPr>
      <w:r>
        <w:t xml:space="preserve">Cultural point 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i/>
        </w:rPr>
        <w:t>New Year</w:t>
      </w:r>
      <w:r>
        <w:t xml:space="preserve"> – Dinner for one </w:t>
      </w:r>
    </w:p>
    <w:p w:rsidR="00BF1624" w:rsidRDefault="00CE20AD">
      <w:pPr>
        <w:numPr>
          <w:ilvl w:val="0"/>
          <w:numId w:val="1"/>
        </w:numPr>
        <w:ind w:right="255" w:hanging="360"/>
      </w:pPr>
      <w:r>
        <w:t xml:space="preserve">The present tense of German regular verbs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subject pronouns 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>–</w:t>
      </w:r>
      <w:proofErr w:type="spellStart"/>
      <w:r>
        <w:t>en</w:t>
      </w:r>
      <w:proofErr w:type="spellEnd"/>
      <w:r>
        <w:t xml:space="preserve"> verbs 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questions  </w:t>
      </w:r>
      <w:proofErr w:type="spellStart"/>
      <w:r>
        <w:rPr>
          <w:rFonts w:ascii="Courier New" w:eastAsia="Courier New" w:hAnsi="Courier New" w:cs="Courier New"/>
        </w:rPr>
        <w:t>o</w:t>
      </w:r>
      <w:proofErr w:type="spellEnd"/>
      <w:r>
        <w:rPr>
          <w:rFonts w:ascii="Arial" w:eastAsia="Arial" w:hAnsi="Arial" w:cs="Arial"/>
        </w:rPr>
        <w:t xml:space="preserve"> </w:t>
      </w:r>
      <w:r>
        <w:t xml:space="preserve">basic negative forms  </w:t>
      </w:r>
    </w:p>
    <w:p w:rsidR="00BF1624" w:rsidRDefault="00CE20AD">
      <w:pPr>
        <w:numPr>
          <w:ilvl w:val="0"/>
          <w:numId w:val="1"/>
        </w:numPr>
        <w:spacing w:after="2"/>
        <w:ind w:right="255" w:hanging="360"/>
      </w:pPr>
      <w:r>
        <w:t xml:space="preserve">Irregular verbs – </w:t>
      </w:r>
      <w:proofErr w:type="spellStart"/>
      <w:r>
        <w:rPr>
          <w:i/>
        </w:rPr>
        <w:t>haben</w:t>
      </w:r>
      <w:proofErr w:type="spellEnd"/>
      <w:r>
        <w:rPr>
          <w:i/>
        </w:rPr>
        <w:t xml:space="preserve"> </w:t>
      </w:r>
      <w:r>
        <w:t>and s</w:t>
      </w:r>
      <w:r>
        <w:t xml:space="preserve">ein in the present tense  </w:t>
      </w:r>
    </w:p>
    <w:p w:rsidR="00BF1624" w:rsidRDefault="00CE20AD">
      <w:pPr>
        <w:numPr>
          <w:ilvl w:val="0"/>
          <w:numId w:val="1"/>
        </w:numPr>
        <w:ind w:right="255" w:hanging="360"/>
      </w:pPr>
      <w:r>
        <w:t xml:space="preserve">Hobbies (sports) 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i/>
        </w:rPr>
        <w:t>spielen</w:t>
      </w:r>
      <w:proofErr w:type="spellEnd"/>
      <w:r>
        <w:t xml:space="preserve"> (to play a sport) and </w:t>
      </w:r>
      <w:proofErr w:type="spellStart"/>
      <w:r>
        <w:t>machen</w:t>
      </w:r>
      <w:proofErr w:type="spellEnd"/>
      <w:r>
        <w:rPr>
          <w:i/>
        </w:rPr>
        <w:t xml:space="preserve"> </w:t>
      </w:r>
      <w:r>
        <w:t xml:space="preserve">(to do) in the first, third person singular and first person plural in the present tense  </w:t>
      </w:r>
    </w:p>
    <w:p w:rsidR="00BF1624" w:rsidRDefault="00CE20AD">
      <w:pPr>
        <w:numPr>
          <w:ilvl w:val="0"/>
          <w:numId w:val="1"/>
        </w:numPr>
        <w:ind w:right="255" w:hanging="360"/>
      </w:pPr>
      <w:r>
        <w:t xml:space="preserve">Cultural point 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i/>
        </w:rPr>
        <w:t>Fashing</w:t>
      </w:r>
      <w:proofErr w:type="spellEnd"/>
      <w:r>
        <w:rPr>
          <w:i/>
        </w:rPr>
        <w:t>/</w:t>
      </w:r>
      <w:proofErr w:type="spellStart"/>
      <w:r>
        <w:rPr>
          <w:i/>
        </w:rPr>
        <w:t>Karneval</w:t>
      </w:r>
      <w:proofErr w:type="spellEnd"/>
      <w:r>
        <w:rPr>
          <w:i/>
        </w:rPr>
        <w:t xml:space="preserve"> – </w:t>
      </w:r>
      <w:r>
        <w:t>vocabulary linked to celebrations such as</w:t>
      </w:r>
      <w:r>
        <w:rPr>
          <w:i/>
        </w:rPr>
        <w:t xml:space="preserve">; </w:t>
      </w:r>
      <w:proofErr w:type="spellStart"/>
      <w:r>
        <w:rPr>
          <w:i/>
        </w:rPr>
        <w:t>feiern</w:t>
      </w:r>
      <w:proofErr w:type="spellEnd"/>
      <w:r>
        <w:rPr>
          <w:i/>
        </w:rPr>
        <w:t xml:space="preserve"> (to celebrate) </w:t>
      </w:r>
    </w:p>
    <w:p w:rsidR="00BF1624" w:rsidRDefault="00CE20AD">
      <w:pPr>
        <w:numPr>
          <w:ilvl w:val="0"/>
          <w:numId w:val="1"/>
        </w:numPr>
        <w:ind w:right="255" w:hanging="360"/>
      </w:pPr>
      <w:r>
        <w:lastRenderedPageBreak/>
        <w:t xml:space="preserve">Hobbies (leisure time activities)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i/>
        </w:rPr>
        <w:t>ausgehen</w:t>
      </w:r>
      <w:proofErr w:type="spellEnd"/>
      <w:r>
        <w:rPr>
          <w:i/>
        </w:rPr>
        <w:t xml:space="preserve"> </w:t>
      </w:r>
      <w:r>
        <w:t xml:space="preserve">(to go out)”; </w:t>
      </w:r>
      <w:proofErr w:type="spellStart"/>
      <w:r>
        <w:t>einkaufen</w:t>
      </w:r>
      <w:proofErr w:type="spellEnd"/>
      <w:r>
        <w:t xml:space="preserve"> (</w:t>
      </w:r>
      <w:proofErr w:type="spellStart"/>
      <w:r>
        <w:t>gehen</w:t>
      </w:r>
      <w:proofErr w:type="spellEnd"/>
      <w:r>
        <w:t xml:space="preserve">) (to go (shopping); </w:t>
      </w:r>
      <w:proofErr w:type="spellStart"/>
      <w:r>
        <w:t>fernsehen</w:t>
      </w:r>
      <w:proofErr w:type="spellEnd"/>
      <w:r>
        <w:t xml:space="preserve"> (to watch); </w:t>
      </w:r>
      <w:proofErr w:type="spellStart"/>
      <w:r>
        <w:rPr>
          <w:i/>
        </w:rPr>
        <w:t>lesen</w:t>
      </w:r>
      <w:proofErr w:type="spellEnd"/>
      <w:r>
        <w:rPr>
          <w:i/>
        </w:rPr>
        <w:t xml:space="preserve"> </w:t>
      </w:r>
      <w:r>
        <w:t xml:space="preserve">(to read); </w:t>
      </w:r>
      <w:proofErr w:type="spellStart"/>
      <w:r>
        <w:t>hören</w:t>
      </w:r>
      <w:proofErr w:type="spellEnd"/>
      <w:r>
        <w:t xml:space="preserve"> (to listen to); </w:t>
      </w:r>
      <w:proofErr w:type="spellStart"/>
      <w:r>
        <w:rPr>
          <w:i/>
        </w:rPr>
        <w:t>gehen</w:t>
      </w:r>
      <w:proofErr w:type="spellEnd"/>
      <w:r>
        <w:rPr>
          <w:i/>
        </w:rPr>
        <w:t xml:space="preserve"> (</w:t>
      </w:r>
      <w:r>
        <w:t xml:space="preserve">to walk); </w:t>
      </w:r>
      <w:proofErr w:type="spellStart"/>
      <w:r>
        <w:t>schicken</w:t>
      </w:r>
      <w:proofErr w:type="spellEnd"/>
      <w:r>
        <w:t xml:space="preserve"> (to send); </w:t>
      </w:r>
      <w:proofErr w:type="spellStart"/>
      <w:r>
        <w:t>surfen</w:t>
      </w:r>
      <w:proofErr w:type="spellEnd"/>
      <w:r>
        <w:t xml:space="preserve"> (surf the internet); </w:t>
      </w:r>
      <w:proofErr w:type="spellStart"/>
      <w:r>
        <w:rPr>
          <w:i/>
        </w:rPr>
        <w:t>kochen</w:t>
      </w:r>
      <w:proofErr w:type="spellEnd"/>
      <w:r>
        <w:t xml:space="preserve"> </w:t>
      </w:r>
      <w:r>
        <w:t xml:space="preserve">(to cook)… in the first and third person singular in the present tense </w:t>
      </w:r>
    </w:p>
    <w:p w:rsidR="00BF1624" w:rsidRDefault="00CE20AD">
      <w:pPr>
        <w:numPr>
          <w:ilvl w:val="1"/>
          <w:numId w:val="1"/>
        </w:numPr>
        <w:spacing w:after="2" w:line="309" w:lineRule="auto"/>
        <w:ind w:right="5" w:hanging="360"/>
      </w:pPr>
      <w:r>
        <w:rPr>
          <w:i/>
        </w:rPr>
        <w:t>weak verbs with vowel change in the second and third person singular</w:t>
      </w:r>
      <w:r>
        <w:t xml:space="preserve">  </w:t>
      </w:r>
    </w:p>
    <w:p w:rsidR="00BF1624" w:rsidRDefault="00CE20AD">
      <w:pPr>
        <w:numPr>
          <w:ilvl w:val="1"/>
          <w:numId w:val="1"/>
        </w:numPr>
        <w:ind w:right="5" w:hanging="360"/>
      </w:pPr>
      <w:r>
        <w:t xml:space="preserve">connectives – und (and); </w:t>
      </w:r>
      <w:proofErr w:type="spellStart"/>
      <w:r>
        <w:t>aber</w:t>
      </w:r>
      <w:proofErr w:type="spellEnd"/>
      <w:r>
        <w:t xml:space="preserve"> (but); </w:t>
      </w:r>
      <w:proofErr w:type="spellStart"/>
      <w:r>
        <w:t>jedoch</w:t>
      </w:r>
      <w:proofErr w:type="spellEnd"/>
      <w:r>
        <w:t xml:space="preserve"> (however); </w:t>
      </w:r>
      <w:proofErr w:type="spellStart"/>
      <w:r>
        <w:t>doch</w:t>
      </w:r>
      <w:proofErr w:type="spellEnd"/>
      <w:r>
        <w:t xml:space="preserve"> (yet) </w:t>
      </w:r>
      <w:proofErr w:type="spellStart"/>
      <w:r>
        <w:rPr>
          <w:i/>
        </w:rPr>
        <w:t>oder</w:t>
      </w:r>
      <w:proofErr w:type="spellEnd"/>
      <w:r>
        <w:t xml:space="preserve"> (or); </w:t>
      </w:r>
      <w:proofErr w:type="spellStart"/>
      <w:r>
        <w:rPr>
          <w:i/>
        </w:rPr>
        <w:t>denn</w:t>
      </w:r>
      <w:proofErr w:type="spellEnd"/>
      <w:r>
        <w:rPr>
          <w:i/>
        </w:rPr>
        <w:t xml:space="preserve"> </w:t>
      </w:r>
      <w:r>
        <w:t xml:space="preserve">(because) </w:t>
      </w:r>
    </w:p>
    <w:p w:rsidR="00BF1624" w:rsidRDefault="00CE20AD">
      <w:pPr>
        <w:numPr>
          <w:ilvl w:val="1"/>
          <w:numId w:val="1"/>
        </w:numPr>
        <w:ind w:right="5" w:hanging="360"/>
      </w:pPr>
      <w:proofErr w:type="spellStart"/>
      <w:r>
        <w:t>Wann</w:t>
      </w:r>
      <w:proofErr w:type="spellEnd"/>
      <w:r>
        <w:t>? (</w:t>
      </w:r>
      <w:proofErr w:type="gramStart"/>
      <w:r>
        <w:t>when</w:t>
      </w:r>
      <w:proofErr w:type="gramEnd"/>
      <w:r>
        <w:t>?) – time</w:t>
      </w:r>
      <w:r>
        <w:t xml:space="preserve"> phrases 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opinions and reasons why – </w:t>
      </w:r>
      <w:proofErr w:type="spellStart"/>
      <w:r>
        <w:t>ich</w:t>
      </w:r>
      <w:proofErr w:type="spellEnd"/>
      <w:r>
        <w:t xml:space="preserve"> mag/</w:t>
      </w:r>
      <w:proofErr w:type="spellStart"/>
      <w:r>
        <w:t>nicht</w:t>
      </w:r>
      <w:proofErr w:type="spellEnd"/>
      <w:r>
        <w:t xml:space="preserve"> (I (don’t) like); </w:t>
      </w:r>
      <w:proofErr w:type="spellStart"/>
      <w:r>
        <w:t>ich</w:t>
      </w:r>
      <w:proofErr w:type="spellEnd"/>
      <w:r>
        <w:t xml:space="preserve"> </w:t>
      </w:r>
      <w:proofErr w:type="spellStart"/>
      <w:r>
        <w:t>liebe</w:t>
      </w:r>
      <w:proofErr w:type="spellEnd"/>
      <w:r>
        <w:t xml:space="preserve"> ( I love); </w:t>
      </w:r>
      <w:proofErr w:type="spellStart"/>
      <w:r>
        <w:t>ich</w:t>
      </w:r>
      <w:proofErr w:type="spellEnd"/>
      <w:r>
        <w:t xml:space="preserve"> </w:t>
      </w:r>
      <w:proofErr w:type="spellStart"/>
      <w:r>
        <w:t>hasse</w:t>
      </w:r>
      <w:proofErr w:type="spellEnd"/>
      <w:r>
        <w:t xml:space="preserve"> ( I hate); </w:t>
      </w:r>
      <w:proofErr w:type="spellStart"/>
      <w:r>
        <w:rPr>
          <w:i/>
        </w:rPr>
        <w:t>weil</w:t>
      </w:r>
      <w:proofErr w:type="spellEnd"/>
      <w:r>
        <w:t xml:space="preserve"> (because – word order change) </w:t>
      </w:r>
    </w:p>
    <w:p w:rsidR="00BF1624" w:rsidRDefault="00CE20AD">
      <w:pPr>
        <w:numPr>
          <w:ilvl w:val="0"/>
          <w:numId w:val="1"/>
        </w:numPr>
        <w:spacing w:after="2" w:line="309" w:lineRule="auto"/>
        <w:ind w:right="255" w:hanging="360"/>
      </w:pPr>
      <w:r>
        <w:t xml:space="preserve">Weather and compass directions 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i/>
        </w:rPr>
        <w:t>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gibt</w:t>
      </w:r>
      <w:proofErr w:type="spellEnd"/>
      <w:r>
        <w:rPr>
          <w:i/>
        </w:rPr>
        <w:t xml:space="preserve"> and </w:t>
      </w:r>
      <w:proofErr w:type="spellStart"/>
      <w:r>
        <w:rPr>
          <w:i/>
        </w:rPr>
        <w:t>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ist</w:t>
      </w:r>
      <w:proofErr w:type="spellEnd"/>
      <w:r>
        <w:rPr>
          <w:i/>
        </w:rPr>
        <w:t xml:space="preserve"> </w:t>
      </w:r>
      <w:r>
        <w:t xml:space="preserve">+ weather expressions 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i/>
        </w:rPr>
        <w:t>wenn</w:t>
      </w:r>
      <w:proofErr w:type="spellEnd"/>
      <w:r>
        <w:rPr>
          <w:i/>
        </w:rPr>
        <w:t xml:space="preserve"> clause (if/when – word </w:t>
      </w:r>
      <w:proofErr w:type="spellStart"/>
      <w:r>
        <w:rPr>
          <w:i/>
        </w:rPr>
        <w:t>o</w:t>
      </w:r>
      <w:r>
        <w:rPr>
          <w:i/>
        </w:rPr>
        <w:t>der</w:t>
      </w:r>
      <w:proofErr w:type="spellEnd"/>
      <w:r>
        <w:rPr>
          <w:i/>
        </w:rPr>
        <w:t xml:space="preserve"> change)</w:t>
      </w:r>
      <w:r>
        <w:t xml:space="preserve"> </w:t>
      </w:r>
    </w:p>
    <w:p w:rsidR="00BF1624" w:rsidRDefault="00CE20AD">
      <w:pPr>
        <w:numPr>
          <w:ilvl w:val="0"/>
          <w:numId w:val="1"/>
        </w:numPr>
        <w:ind w:right="255" w:hanging="360"/>
      </w:pPr>
      <w:r>
        <w:t xml:space="preserve">Places in town 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i/>
        </w:rPr>
        <w:t>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gibt</w:t>
      </w:r>
      <w:proofErr w:type="spellEnd"/>
      <w:r>
        <w:t xml:space="preserve"> (there is / there are) and </w:t>
      </w:r>
      <w:proofErr w:type="spellStart"/>
      <w:r>
        <w:t>es</w:t>
      </w:r>
      <w:proofErr w:type="spellEnd"/>
      <w:r>
        <w:t xml:space="preserve"> </w:t>
      </w:r>
      <w:proofErr w:type="spellStart"/>
      <w:r>
        <w:t>gibt</w:t>
      </w:r>
      <w:proofErr w:type="spellEnd"/>
      <w:r>
        <w:t xml:space="preserve"> </w:t>
      </w:r>
      <w:proofErr w:type="spellStart"/>
      <w:r>
        <w:t>kein</w:t>
      </w:r>
      <w:proofErr w:type="spellEnd"/>
      <w:r>
        <w:t>/e/</w:t>
      </w:r>
      <w:proofErr w:type="spellStart"/>
      <w:r>
        <w:t>en</w:t>
      </w:r>
      <w:proofErr w:type="spellEnd"/>
      <w:r>
        <w:t xml:space="preserve"> (there is not)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introduction of the modal verb structures – </w:t>
      </w:r>
      <w:proofErr w:type="spellStart"/>
      <w:r>
        <w:t>kann</w:t>
      </w:r>
      <w:proofErr w:type="spellEnd"/>
      <w:r>
        <w:t xml:space="preserve"> in the present tense + infinitive  </w:t>
      </w:r>
    </w:p>
    <w:p w:rsidR="00BF1624" w:rsidRDefault="00CE20AD">
      <w:pPr>
        <w:numPr>
          <w:ilvl w:val="0"/>
          <w:numId w:val="1"/>
        </w:numPr>
        <w:ind w:right="255" w:hanging="360"/>
      </w:pPr>
      <w:r>
        <w:t xml:space="preserve">Consolidation of listening, reading, writing and speaking exam skills </w:t>
      </w:r>
      <w:r>
        <w:t>on hobbies and local and global areas</w:t>
      </w:r>
      <w:r>
        <w:rPr>
          <w:i/>
        </w:rPr>
        <w:t xml:space="preserve"> </w:t>
      </w:r>
    </w:p>
    <w:p w:rsidR="00BF1624" w:rsidRDefault="00CE20AD">
      <w:pPr>
        <w:numPr>
          <w:ilvl w:val="0"/>
          <w:numId w:val="1"/>
        </w:numPr>
        <w:spacing w:after="173"/>
        <w:ind w:right="255" w:hanging="360"/>
      </w:pPr>
      <w:r>
        <w:rPr>
          <w:i/>
        </w:rPr>
        <w:t xml:space="preserve">Easter in Germany and German speaking countries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vocabulary linked to Easter and its Christian traditions </w:t>
      </w:r>
      <w:r>
        <w:rPr>
          <w:i/>
        </w:rPr>
        <w:t xml:space="preserve"> </w:t>
      </w:r>
    </w:p>
    <w:p w:rsidR="00BF1624" w:rsidRDefault="00CE20AD">
      <w:pPr>
        <w:spacing w:after="280" w:line="259" w:lineRule="auto"/>
        <w:ind w:left="-5" w:right="0" w:hanging="10"/>
      </w:pPr>
      <w:r>
        <w:rPr>
          <w:b/>
          <w:u w:val="single" w:color="000000"/>
        </w:rPr>
        <w:t>Term 3</w:t>
      </w:r>
      <w:r>
        <w:rPr>
          <w:b/>
        </w:rPr>
        <w:t>: School, food and drink and festivals in Germany</w:t>
      </w:r>
      <w:r>
        <w:rPr>
          <w:b/>
        </w:rPr>
        <w:t xml:space="preserve"> and German speaking countries</w:t>
      </w:r>
      <w:bookmarkStart w:id="0" w:name="_GoBack"/>
      <w:bookmarkEnd w:id="0"/>
      <w:r>
        <w:rPr>
          <w:b/>
        </w:rPr>
        <w:t xml:space="preserve">  </w:t>
      </w:r>
    </w:p>
    <w:p w:rsidR="00BF1624" w:rsidRDefault="00CE20AD">
      <w:pPr>
        <w:numPr>
          <w:ilvl w:val="0"/>
          <w:numId w:val="1"/>
        </w:numPr>
        <w:spacing w:after="3"/>
        <w:ind w:right="255" w:hanging="360"/>
      </w:pPr>
      <w:r>
        <w:t xml:space="preserve">School stationary  </w:t>
      </w:r>
    </w:p>
    <w:p w:rsidR="00BF1624" w:rsidRDefault="00CE20AD">
      <w:pPr>
        <w:numPr>
          <w:ilvl w:val="0"/>
          <w:numId w:val="1"/>
        </w:numPr>
        <w:spacing w:after="3"/>
        <w:ind w:right="255" w:hanging="360"/>
      </w:pPr>
      <w:r>
        <w:t>School subject</w:t>
      </w:r>
      <w:r>
        <w:t xml:space="preserve">s  </w:t>
      </w:r>
    </w:p>
    <w:p w:rsidR="00BF1624" w:rsidRDefault="00CE20AD">
      <w:pPr>
        <w:numPr>
          <w:ilvl w:val="0"/>
          <w:numId w:val="1"/>
        </w:numPr>
        <w:ind w:right="255" w:hanging="360"/>
      </w:pPr>
      <w:r>
        <w:lastRenderedPageBreak/>
        <w:t xml:space="preserve">Teachers 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comparatives – </w:t>
      </w:r>
      <w:proofErr w:type="spellStart"/>
      <w:r>
        <w:t>als</w:t>
      </w:r>
      <w:proofErr w:type="spellEnd"/>
      <w:r>
        <w:t xml:space="preserve">  </w:t>
      </w:r>
    </w:p>
    <w:p w:rsidR="00BF1624" w:rsidRDefault="00CE20AD">
      <w:pPr>
        <w:numPr>
          <w:ilvl w:val="0"/>
          <w:numId w:val="1"/>
        </w:numPr>
        <w:spacing w:after="3"/>
        <w:ind w:right="255" w:hanging="360"/>
      </w:pPr>
      <w:r>
        <w:t xml:space="preserve">School facilities  </w:t>
      </w:r>
    </w:p>
    <w:p w:rsidR="00BF1624" w:rsidRDefault="00CE20AD">
      <w:pPr>
        <w:numPr>
          <w:ilvl w:val="0"/>
          <w:numId w:val="1"/>
        </w:numPr>
        <w:spacing w:after="3"/>
        <w:ind w:right="255" w:hanging="360"/>
      </w:pPr>
      <w:r>
        <w:t xml:space="preserve">School timetable </w:t>
      </w:r>
    </w:p>
    <w:p w:rsidR="00BF1624" w:rsidRDefault="00CE20AD">
      <w:pPr>
        <w:numPr>
          <w:ilvl w:val="0"/>
          <w:numId w:val="1"/>
        </w:numPr>
        <w:ind w:right="255" w:hanging="360"/>
      </w:pPr>
      <w:r>
        <w:t xml:space="preserve">Activities at break and lunch 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use of verbs in the first person singular in the present, past and near future tense as well as in the first person plural in the present tense  </w:t>
      </w:r>
    </w:p>
    <w:p w:rsidR="00BF1624" w:rsidRDefault="00CE20AD">
      <w:pPr>
        <w:numPr>
          <w:ilvl w:val="0"/>
          <w:numId w:val="1"/>
        </w:numPr>
        <w:ind w:right="255" w:hanging="360"/>
      </w:pPr>
      <w:r>
        <w:t xml:space="preserve">School uniform 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i/>
        </w:rPr>
        <w:t>Ich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würde</w:t>
      </w:r>
      <w:proofErr w:type="spellEnd"/>
      <w:r>
        <w:rPr>
          <w:i/>
        </w:rPr>
        <w:t>…</w:t>
      </w:r>
      <w:proofErr w:type="spellStart"/>
      <w:r>
        <w:rPr>
          <w:i/>
        </w:rPr>
        <w:t>tragen</w:t>
      </w:r>
      <w:proofErr w:type="spellEnd"/>
      <w:r>
        <w:t xml:space="preserve"> (I would like to wear) and </w:t>
      </w:r>
      <w:proofErr w:type="spellStart"/>
      <w:r>
        <w:rPr>
          <w:i/>
        </w:rPr>
        <w:t>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wäre</w:t>
      </w:r>
      <w:proofErr w:type="spellEnd"/>
      <w:r>
        <w:t xml:space="preserve"> (it would be) </w:t>
      </w:r>
    </w:p>
    <w:p w:rsidR="00BF1624" w:rsidRDefault="00CE20AD">
      <w:pPr>
        <w:numPr>
          <w:ilvl w:val="0"/>
          <w:numId w:val="1"/>
        </w:numPr>
        <w:spacing w:after="0"/>
        <w:ind w:right="255" w:hanging="360"/>
      </w:pPr>
      <w:r>
        <w:t xml:space="preserve">School rules 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i/>
        </w:rPr>
        <w:t>sollen</w:t>
      </w:r>
      <w:proofErr w:type="spellEnd"/>
      <w:r>
        <w:t xml:space="preserve"> (you should/ should not); </w:t>
      </w:r>
      <w:proofErr w:type="spellStart"/>
      <w:r>
        <w:rPr>
          <w:i/>
        </w:rPr>
        <w:t>dürfen</w:t>
      </w:r>
      <w:proofErr w:type="spellEnd"/>
      <w:r>
        <w:t xml:space="preserve"> (you are allowed/ not allowed) + infinitive  </w:t>
      </w:r>
    </w:p>
    <w:p w:rsidR="00BF1624" w:rsidRDefault="00CE20AD">
      <w:pPr>
        <w:numPr>
          <w:ilvl w:val="0"/>
          <w:numId w:val="1"/>
        </w:numPr>
        <w:ind w:right="255" w:hanging="360"/>
      </w:pPr>
      <w:r>
        <w:t xml:space="preserve">Festivals in Germany/ project or film work </w:t>
      </w: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</w:p>
    <w:sectPr w:rsidR="00BF1624">
      <w:pgSz w:w="11906" w:h="16838"/>
      <w:pgMar w:top="910" w:right="1276" w:bottom="111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410037"/>
    <w:multiLevelType w:val="hybridMultilevel"/>
    <w:tmpl w:val="C8C48934"/>
    <w:lvl w:ilvl="0" w:tplc="0C0A323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949D3E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DEC23E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B04B16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2B4D220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8459C2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CA3AF0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666E5E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44024E6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624"/>
    <w:rsid w:val="006748FC"/>
    <w:rsid w:val="00BF1624"/>
    <w:rsid w:val="00CE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C3B31"/>
  <w15:docId w15:val="{EE49F488-B2DC-4F96-B051-9C285AB2C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9" w:line="298" w:lineRule="auto"/>
      <w:ind w:left="730" w:right="145" w:hanging="730"/>
    </w:pPr>
    <w:rPr>
      <w:rFonts w:ascii="Calibri" w:eastAsia="Calibri" w:hAnsi="Calibri" w:cs="Calibri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593</Words>
  <Characters>3383</Characters>
  <Application>Microsoft Office Word</Application>
  <DocSecurity>0</DocSecurity>
  <Lines>28</Lines>
  <Paragraphs>7</Paragraphs>
  <ScaleCrop>false</ScaleCrop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Gorin</dc:creator>
  <cp:keywords/>
  <cp:lastModifiedBy>A Pickford</cp:lastModifiedBy>
  <cp:revision>3</cp:revision>
  <dcterms:created xsi:type="dcterms:W3CDTF">2024-06-19T15:14:00Z</dcterms:created>
  <dcterms:modified xsi:type="dcterms:W3CDTF">2024-06-19T15:15:00Z</dcterms:modified>
</cp:coreProperties>
</file>